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593D" w14:textId="77777777" w:rsidR="004B7505" w:rsidRPr="006F6C15" w:rsidRDefault="004B7505" w:rsidP="003D6005">
      <w:pPr>
        <w:pStyle w:val="Kopfzeile"/>
        <w:jc w:val="center"/>
        <w:rPr>
          <w:rFonts w:ascii="Helvetica" w:hAnsi="Helvetica" w:cs="Helvetica"/>
          <w:b/>
          <w:color w:val="000000"/>
        </w:rPr>
      </w:pPr>
    </w:p>
    <w:p w14:paraId="4F4C3AB9" w14:textId="77777777" w:rsidR="004B7505" w:rsidRPr="006F6C15" w:rsidRDefault="004B7505" w:rsidP="003D6005">
      <w:pPr>
        <w:pStyle w:val="Kopfzeile"/>
        <w:jc w:val="center"/>
        <w:rPr>
          <w:rFonts w:ascii="Helvetica" w:hAnsi="Helvetica" w:cs="Helvetica"/>
          <w:b/>
          <w:color w:val="000000"/>
        </w:rPr>
      </w:pPr>
    </w:p>
    <w:p w14:paraId="747A471B" w14:textId="1CB2D673" w:rsidR="00DF611F" w:rsidRPr="006F6C15" w:rsidRDefault="002530B3" w:rsidP="00DF611F">
      <w:pPr>
        <w:spacing w:before="480" w:line="300" w:lineRule="auto"/>
        <w:rPr>
          <w:rFonts w:ascii="Helvetica" w:hAnsi="Helvetica" w:cs="Helvetica"/>
          <w:b/>
          <w:spacing w:val="-2"/>
          <w:sz w:val="36"/>
        </w:rPr>
      </w:pPr>
      <w:r>
        <w:rPr>
          <w:rFonts w:ascii="Helvetica" w:hAnsi="Helvetica" w:cs="Helvetica"/>
          <w:b/>
          <w:spacing w:val="-2"/>
          <w:sz w:val="36"/>
        </w:rPr>
        <w:t xml:space="preserve">Updates machen Hausgeräte smarter und die Arbeit einfacher </w:t>
      </w:r>
    </w:p>
    <w:p w14:paraId="73BEBB55" w14:textId="77777777" w:rsidR="002530B3" w:rsidRDefault="002530B3" w:rsidP="00DF611F">
      <w:pPr>
        <w:pStyle w:val="Listenabsatz"/>
        <w:numPr>
          <w:ilvl w:val="0"/>
          <w:numId w:val="2"/>
        </w:numPr>
        <w:spacing w:line="300" w:lineRule="auto"/>
        <w:ind w:left="568" w:hanging="284"/>
        <w:rPr>
          <w:rFonts w:ascii="Helvetica" w:hAnsi="Helvetica" w:cs="Helvetica"/>
          <w:sz w:val="24"/>
        </w:rPr>
      </w:pPr>
      <w:r w:rsidRPr="002530B3">
        <w:rPr>
          <w:rFonts w:ascii="Helvetica" w:hAnsi="Helvetica" w:cs="Helvetica"/>
          <w:sz w:val="24"/>
        </w:rPr>
        <w:t xml:space="preserve">Aktuelles App Release stellt neue Anwendungen bereit </w:t>
      </w:r>
    </w:p>
    <w:p w14:paraId="29233A7B" w14:textId="7725A1E3" w:rsidR="00DF611F" w:rsidRPr="002A2D89" w:rsidRDefault="002530B3" w:rsidP="00DF611F">
      <w:pPr>
        <w:pStyle w:val="Listenabsatz"/>
        <w:numPr>
          <w:ilvl w:val="0"/>
          <w:numId w:val="2"/>
        </w:numPr>
        <w:spacing w:line="300" w:lineRule="auto"/>
        <w:ind w:left="568" w:hanging="284"/>
        <w:rPr>
          <w:rFonts w:ascii="Helvetica" w:hAnsi="Helvetica" w:cs="Helvetica"/>
          <w:sz w:val="24"/>
        </w:rPr>
      </w:pPr>
      <w:r w:rsidRPr="002530B3">
        <w:rPr>
          <w:rFonts w:ascii="Helvetica" w:hAnsi="Helvetica" w:cs="Helvetica"/>
          <w:sz w:val="24"/>
        </w:rPr>
        <w:t>Künstliche Intelligenz unterstützt bei der Behebung von Gerätestörungen</w:t>
      </w:r>
    </w:p>
    <w:p w14:paraId="66D88D38" w14:textId="4196BB8D" w:rsidR="002530B3" w:rsidRDefault="00900790" w:rsidP="002530B3">
      <w:pPr>
        <w:overflowPunct/>
        <w:autoSpaceDE/>
        <w:autoSpaceDN/>
        <w:adjustRightInd/>
        <w:spacing w:line="300" w:lineRule="auto"/>
        <w:textAlignment w:val="auto"/>
        <w:rPr>
          <w:rFonts w:ascii="Helvetica" w:hAnsi="Helvetica" w:cs="Helvetica"/>
          <w:b/>
          <w:szCs w:val="22"/>
        </w:rPr>
      </w:pPr>
      <w:r>
        <w:rPr>
          <w:rFonts w:ascii="Helvetica" w:hAnsi="Helvetica" w:cs="Helvetica"/>
          <w:b/>
          <w:szCs w:val="22"/>
        </w:rPr>
        <w:t>Wals</w:t>
      </w:r>
      <w:r w:rsidR="00DF611F" w:rsidRPr="00D5189D">
        <w:rPr>
          <w:rFonts w:ascii="Helvetica" w:hAnsi="Helvetica" w:cs="Helvetica"/>
          <w:b/>
          <w:szCs w:val="22"/>
        </w:rPr>
        <w:t xml:space="preserve">, </w:t>
      </w:r>
      <w:r w:rsidR="00C64CAE">
        <w:rPr>
          <w:rFonts w:ascii="Helvetica" w:hAnsi="Helvetica" w:cs="Helvetica"/>
          <w:b/>
          <w:szCs w:val="22"/>
        </w:rPr>
        <w:t xml:space="preserve">07. Mai </w:t>
      </w:r>
      <w:r w:rsidR="00DF611F" w:rsidRPr="00D5189D">
        <w:rPr>
          <w:rFonts w:ascii="Helvetica" w:hAnsi="Helvetica" w:cs="Helvetica"/>
          <w:b/>
          <w:szCs w:val="22"/>
        </w:rPr>
        <w:t>202</w:t>
      </w:r>
      <w:r w:rsidR="0078402D" w:rsidRPr="00D5189D">
        <w:rPr>
          <w:rFonts w:ascii="Helvetica" w:hAnsi="Helvetica" w:cs="Helvetica"/>
          <w:b/>
          <w:szCs w:val="22"/>
        </w:rPr>
        <w:t>5</w:t>
      </w:r>
      <w:r w:rsidR="00DF611F" w:rsidRPr="006F6C15">
        <w:rPr>
          <w:rFonts w:ascii="Helvetica" w:hAnsi="Helvetica" w:cs="Helvetica"/>
          <w:b/>
          <w:szCs w:val="22"/>
        </w:rPr>
        <w:t xml:space="preserve"> </w:t>
      </w:r>
      <w:r w:rsidR="00840FF7" w:rsidRPr="006F6C15">
        <w:rPr>
          <w:rFonts w:ascii="Helvetica" w:hAnsi="Helvetica" w:cs="Helvetica"/>
          <w:b/>
          <w:szCs w:val="22"/>
        </w:rPr>
        <w:t xml:space="preserve">– </w:t>
      </w:r>
      <w:r w:rsidR="00840FF7" w:rsidRPr="002530B3">
        <w:rPr>
          <w:rFonts w:ascii="Helvetica" w:hAnsi="Helvetica" w:cs="Helvetica"/>
          <w:b/>
          <w:szCs w:val="22"/>
        </w:rPr>
        <w:t>Geht</w:t>
      </w:r>
      <w:r w:rsidR="002530B3" w:rsidRPr="002530B3">
        <w:rPr>
          <w:rFonts w:ascii="Helvetica" w:hAnsi="Helvetica" w:cs="Helvetica"/>
          <w:b/>
          <w:szCs w:val="22"/>
        </w:rPr>
        <w:t xml:space="preserve"> Hausarbeit eigentlich einfacher? – Die Miele App macht es möglich. Mit dem aktuellen Release stehen Anwendungen bereit, die Hausgeräte intelligenter machen und manches Problem im Handumdrehen lösen. Das gilt für eine neue Waschmaschinengeneration und kostenlose Zusatzprogramme, aber auch für Geräte, die schon im Haushalt vorhanden sind und gelegentlich etwas Zuwendung benötigen. Hier unterstützt Künstliche Intelligenz bei der Fehlerbeseitigung. Eine Bereicherung ist zudem die Vorratshaltung von Lebensmitteln mit smarten Gourmet-Boxen. </w:t>
      </w:r>
    </w:p>
    <w:p w14:paraId="05357504" w14:textId="77777777" w:rsidR="002530B3" w:rsidRPr="002530B3" w:rsidRDefault="002530B3" w:rsidP="002530B3">
      <w:pPr>
        <w:overflowPunct/>
        <w:autoSpaceDE/>
        <w:autoSpaceDN/>
        <w:adjustRightInd/>
        <w:spacing w:line="300" w:lineRule="auto"/>
        <w:textAlignment w:val="auto"/>
        <w:rPr>
          <w:rFonts w:ascii="Helvetica" w:hAnsi="Helvetica" w:cs="Helvetica"/>
          <w:b/>
          <w:szCs w:val="22"/>
        </w:rPr>
      </w:pPr>
      <w:r w:rsidRPr="002530B3">
        <w:rPr>
          <w:rFonts w:ascii="Helvetica" w:hAnsi="Helvetica" w:cs="Helvetica"/>
          <w:b/>
          <w:szCs w:val="22"/>
        </w:rPr>
        <w:t xml:space="preserve">Die Waschmaschine passt sich den Bedürfnissen zuhause an </w:t>
      </w:r>
    </w:p>
    <w:p w14:paraId="431CA452" w14:textId="77777777" w:rsidR="002530B3" w:rsidRPr="002530B3" w:rsidRDefault="002530B3" w:rsidP="002530B3">
      <w:pPr>
        <w:overflowPunct/>
        <w:autoSpaceDE/>
        <w:autoSpaceDN/>
        <w:adjustRightInd/>
        <w:spacing w:line="300" w:lineRule="auto"/>
        <w:textAlignment w:val="auto"/>
        <w:rPr>
          <w:rFonts w:ascii="Helvetica" w:hAnsi="Helvetica" w:cs="Helvetica"/>
          <w:b/>
          <w:szCs w:val="22"/>
        </w:rPr>
      </w:pPr>
      <w:r w:rsidRPr="002530B3">
        <w:rPr>
          <w:rFonts w:ascii="Helvetica" w:hAnsi="Helvetica" w:cs="Helvetica"/>
          <w:bCs/>
          <w:szCs w:val="22"/>
        </w:rPr>
        <w:t>Für die neuen Waschmaschinen der W2 Nova Edition steht ab sofort das Feature „Add Programmes“ zur Verfügung. Die Geräte sind (inklusive passender Trockner) seit März erhältlich. Eine Besonderheit: Ändern sich die Lebensumstände, passt sich die Waschmaschine zuhause an. Dafür gibt es fünf zusätzliche Waschprogramme, die einfach über die App auf dem Gerät aktiviert werden und dann fester Bestandteil der Auswahl sind. So können bei Familienzuwachs Spezialprogramme für Kuscheltiere oder zum Waschen von Plastikspielzeug eine Bereicherung sein. Liebgewonnene Baumwolltextilien frischt „</w:t>
      </w:r>
      <w:proofErr w:type="spellStart"/>
      <w:r w:rsidRPr="002530B3">
        <w:rPr>
          <w:rFonts w:ascii="Helvetica" w:hAnsi="Helvetica" w:cs="Helvetica"/>
          <w:bCs/>
          <w:szCs w:val="22"/>
        </w:rPr>
        <w:t>CottonRepair</w:t>
      </w:r>
      <w:proofErr w:type="spellEnd"/>
      <w:r w:rsidRPr="002530B3">
        <w:rPr>
          <w:rFonts w:ascii="Helvetica" w:hAnsi="Helvetica" w:cs="Helvetica"/>
          <w:bCs/>
          <w:szCs w:val="22"/>
        </w:rPr>
        <w:t xml:space="preserve">“ auf. Weitere Extras sind Programme für hygienisches Spülen und das Auffrischen von Sportschuhen. Die Aktivierung der zusätzlichen Programme ist kostenfrei. </w:t>
      </w:r>
      <w:r>
        <w:rPr>
          <w:rFonts w:ascii="Helvetica" w:hAnsi="Helvetica" w:cs="Helvetica"/>
          <w:bCs/>
          <w:szCs w:val="22"/>
        </w:rPr>
        <w:br/>
      </w:r>
      <w:r>
        <w:rPr>
          <w:rFonts w:ascii="Helvetica" w:hAnsi="Helvetica" w:cs="Helvetica"/>
          <w:bCs/>
          <w:szCs w:val="22"/>
        </w:rPr>
        <w:br/>
      </w:r>
      <w:r w:rsidRPr="002530B3">
        <w:rPr>
          <w:rFonts w:ascii="Helvetica" w:hAnsi="Helvetica" w:cs="Helvetica"/>
          <w:b/>
          <w:szCs w:val="22"/>
        </w:rPr>
        <w:t xml:space="preserve">Intelligente Geräte-Diagnose jetzt auch für Geschirrspüler und Kaffeeautomaten </w:t>
      </w:r>
    </w:p>
    <w:p w14:paraId="6E1153EE" w14:textId="3363113E" w:rsidR="002530B3" w:rsidRDefault="002530B3" w:rsidP="002530B3">
      <w:pPr>
        <w:overflowPunct/>
        <w:autoSpaceDE/>
        <w:autoSpaceDN/>
        <w:adjustRightInd/>
        <w:spacing w:line="300" w:lineRule="auto"/>
        <w:textAlignment w:val="auto"/>
        <w:rPr>
          <w:rFonts w:ascii="Helvetica" w:hAnsi="Helvetica" w:cs="Helvetica"/>
          <w:bCs/>
          <w:szCs w:val="22"/>
        </w:rPr>
      </w:pPr>
      <w:r w:rsidRPr="002530B3">
        <w:rPr>
          <w:rFonts w:ascii="Helvetica" w:hAnsi="Helvetica" w:cs="Helvetica"/>
          <w:bCs/>
          <w:szCs w:val="22"/>
        </w:rPr>
        <w:t xml:space="preserve">AI </w:t>
      </w:r>
      <w:proofErr w:type="spellStart"/>
      <w:r w:rsidRPr="002530B3">
        <w:rPr>
          <w:rFonts w:ascii="Helvetica" w:hAnsi="Helvetica" w:cs="Helvetica"/>
          <w:bCs/>
          <w:szCs w:val="22"/>
        </w:rPr>
        <w:t>Diagnostics</w:t>
      </w:r>
      <w:proofErr w:type="spellEnd"/>
      <w:r w:rsidRPr="002530B3">
        <w:rPr>
          <w:rFonts w:ascii="Helvetica" w:hAnsi="Helvetica" w:cs="Helvetica"/>
          <w:bCs/>
          <w:szCs w:val="22"/>
        </w:rPr>
        <w:t xml:space="preserve">, das KI-Tool zur Behebung von einfachen Gerätestörungen, ist gerade ein Jahr auf dem Markt und gehört schon zu den beliebtesten Anwendungen in der Miele App. Ist beispielsweise die Luftführung im Trockner beeinträchtigt, ermittelt AI </w:t>
      </w:r>
      <w:proofErr w:type="spellStart"/>
      <w:r w:rsidRPr="002530B3">
        <w:rPr>
          <w:rFonts w:ascii="Helvetica" w:hAnsi="Helvetica" w:cs="Helvetica"/>
          <w:bCs/>
          <w:szCs w:val="22"/>
        </w:rPr>
        <w:t>Diagnostics</w:t>
      </w:r>
      <w:proofErr w:type="spellEnd"/>
      <w:r w:rsidRPr="002530B3">
        <w:rPr>
          <w:rFonts w:ascii="Helvetica" w:hAnsi="Helvetica" w:cs="Helvetica"/>
          <w:bCs/>
          <w:szCs w:val="22"/>
        </w:rPr>
        <w:t xml:space="preserve"> die wahrscheinlichste Fehlerquelle und zeigt in der App eine Schritt-für-Schritt-Anleitung zur Fehlerbehebung. Nach Waschmaschine und Trockner steht AI </w:t>
      </w:r>
      <w:proofErr w:type="spellStart"/>
      <w:r w:rsidRPr="002530B3">
        <w:rPr>
          <w:rFonts w:ascii="Helvetica" w:hAnsi="Helvetica" w:cs="Helvetica"/>
          <w:bCs/>
          <w:szCs w:val="22"/>
        </w:rPr>
        <w:t>Diagnostics</w:t>
      </w:r>
      <w:proofErr w:type="spellEnd"/>
      <w:r w:rsidRPr="002530B3">
        <w:rPr>
          <w:rFonts w:ascii="Helvetica" w:hAnsi="Helvetica" w:cs="Helvetica"/>
          <w:bCs/>
          <w:szCs w:val="22"/>
        </w:rPr>
        <w:t xml:space="preserve"> jetzt auch für Geschirrspüler und Kaffee-Vollautomaten zur Verfügung</w:t>
      </w:r>
      <w:r w:rsidR="00AF046E">
        <w:rPr>
          <w:rFonts w:ascii="Helvetica" w:hAnsi="Helvetica" w:cs="Helvetica"/>
          <w:bCs/>
          <w:szCs w:val="22"/>
        </w:rPr>
        <w:t xml:space="preserve"> und spart unnötige Techniker-Einsätze und somit Kosten für Kunden und Kundinnen. </w:t>
      </w:r>
      <w:r w:rsidRPr="002530B3">
        <w:rPr>
          <w:rFonts w:ascii="Helvetica" w:hAnsi="Helvetica" w:cs="Helvetica"/>
          <w:bCs/>
          <w:szCs w:val="22"/>
        </w:rPr>
        <w:t xml:space="preserve"> </w:t>
      </w:r>
    </w:p>
    <w:p w14:paraId="4DA98C33" w14:textId="77777777" w:rsidR="00AF046E" w:rsidRDefault="00AF046E">
      <w:pPr>
        <w:overflowPunct/>
        <w:autoSpaceDE/>
        <w:autoSpaceDN/>
        <w:adjustRightInd/>
        <w:spacing w:before="0" w:after="160" w:line="259" w:lineRule="auto"/>
        <w:textAlignment w:val="auto"/>
        <w:rPr>
          <w:rFonts w:ascii="Helvetica" w:hAnsi="Helvetica" w:cs="Helvetica"/>
          <w:b/>
          <w:szCs w:val="22"/>
        </w:rPr>
      </w:pPr>
      <w:r>
        <w:rPr>
          <w:rFonts w:ascii="Helvetica" w:hAnsi="Helvetica" w:cs="Helvetica"/>
          <w:b/>
          <w:szCs w:val="22"/>
        </w:rPr>
        <w:br w:type="page"/>
      </w:r>
    </w:p>
    <w:p w14:paraId="569E07C4" w14:textId="68A2EEA1" w:rsidR="002530B3" w:rsidRPr="002530B3" w:rsidRDefault="002530B3" w:rsidP="002530B3">
      <w:pPr>
        <w:overflowPunct/>
        <w:autoSpaceDE/>
        <w:autoSpaceDN/>
        <w:adjustRightInd/>
        <w:spacing w:line="300" w:lineRule="auto"/>
        <w:textAlignment w:val="auto"/>
        <w:rPr>
          <w:rFonts w:ascii="Helvetica" w:hAnsi="Helvetica" w:cs="Helvetica"/>
          <w:b/>
          <w:szCs w:val="22"/>
        </w:rPr>
      </w:pPr>
      <w:r w:rsidRPr="002530B3">
        <w:rPr>
          <w:rFonts w:ascii="Helvetica" w:hAnsi="Helvetica" w:cs="Helvetica"/>
          <w:b/>
          <w:szCs w:val="22"/>
        </w:rPr>
        <w:lastRenderedPageBreak/>
        <w:t xml:space="preserve">Miele macht die Vorratshaltung smart </w:t>
      </w:r>
    </w:p>
    <w:p w14:paraId="589DCBAB" w14:textId="29CDC8D3" w:rsidR="00BE2831" w:rsidRPr="002530B3" w:rsidRDefault="002530B3" w:rsidP="002530B3">
      <w:pPr>
        <w:overflowPunct/>
        <w:autoSpaceDE/>
        <w:autoSpaceDN/>
        <w:adjustRightInd/>
        <w:spacing w:line="300" w:lineRule="auto"/>
        <w:textAlignment w:val="auto"/>
        <w:rPr>
          <w:rFonts w:ascii="Helvetica" w:hAnsi="Helvetica" w:cs="Helvetica"/>
          <w:bCs/>
        </w:rPr>
      </w:pPr>
      <w:r w:rsidRPr="002530B3">
        <w:rPr>
          <w:rFonts w:ascii="Helvetica" w:hAnsi="Helvetica" w:cs="Helvetica"/>
          <w:bCs/>
          <w:szCs w:val="22"/>
        </w:rPr>
        <w:t>Neue Gourmet-Boxen von Miele bieten eine platzsparende, intelligente Lösung zur Aufbewahrung und Zubereitung von Lebensmitteln. Der Clou sind QR-Codes auf den Kunststoffdeckeln der Behälter. Wer etwas einfrieren oder kühlen möchte, scannt mit der Miele App den Code und gibt Art der Lebensmittel sowie das Verbrauchsdatum ein. Die App erinnert rechtzeitig an das Ablaufdatum und beugt so Lebensmittelverschwendung vor. Für die weitere Zubereitung können die Boxen auch direkt in den Backofen oder die Mikrowelle gegeben werden. Die Behälter in verschiedenen Größen sind aus robustem Borosilikatglas, temperaturbeständig und Geschirrspüler-geeignet. Die kleineren Gefäße passen zudem in die Türablagen der Miele-Kühlschränke. Entleert sind sie stapelbar und benötigen nur wenig Platz. Die neuen Gourmet-Boxen kommen im Juni 2025 als Sets in den Handel.</w:t>
      </w:r>
    </w:p>
    <w:p w14:paraId="573693F8" w14:textId="77777777" w:rsidR="00900790" w:rsidRDefault="00900790" w:rsidP="00900790">
      <w:pPr>
        <w:spacing w:before="0" w:line="300" w:lineRule="auto"/>
        <w:rPr>
          <w:rStyle w:val="Fett"/>
        </w:rPr>
      </w:pPr>
    </w:p>
    <w:p w14:paraId="059E41C3" w14:textId="77777777" w:rsidR="00900790" w:rsidRDefault="00900790" w:rsidP="00900790">
      <w:pPr>
        <w:spacing w:before="0" w:line="300" w:lineRule="auto"/>
        <w:rPr>
          <w:rStyle w:val="Fett"/>
        </w:rPr>
      </w:pPr>
    </w:p>
    <w:p w14:paraId="723D6737" w14:textId="77777777" w:rsidR="00900790" w:rsidRDefault="00900790" w:rsidP="00900790">
      <w:pPr>
        <w:spacing w:before="0" w:line="300" w:lineRule="auto"/>
        <w:rPr>
          <w:rStyle w:val="Fett"/>
        </w:rPr>
      </w:pPr>
    </w:p>
    <w:p w14:paraId="1CBF4937" w14:textId="234D9442" w:rsidR="00900790" w:rsidRDefault="00900790" w:rsidP="00900790">
      <w:pPr>
        <w:spacing w:before="0" w:line="300" w:lineRule="auto"/>
        <w:rPr>
          <w:rStyle w:val="Fett"/>
          <w:b w:val="0"/>
          <w:bCs w:val="0"/>
        </w:rPr>
      </w:pPr>
      <w:r>
        <w:rPr>
          <w:rStyle w:val="Fett"/>
        </w:rPr>
        <w:t>Medien</w:t>
      </w:r>
      <w:r w:rsidRPr="008269F1">
        <w:rPr>
          <w:rStyle w:val="Fett"/>
        </w:rPr>
        <w:t>kontakt:</w:t>
      </w:r>
      <w:r w:rsidRPr="008269F1">
        <w:rPr>
          <w:rStyle w:val="Fett"/>
        </w:rPr>
        <w:br/>
      </w:r>
      <w:r w:rsidRPr="008E3F73">
        <w:rPr>
          <w:rStyle w:val="Fett"/>
          <w:b w:val="0"/>
          <w:bCs w:val="0"/>
        </w:rPr>
        <w:t>Petra Ummenberger</w:t>
      </w:r>
      <w:r w:rsidRPr="008E3F73">
        <w:rPr>
          <w:rStyle w:val="Fett"/>
          <w:b w:val="0"/>
          <w:bCs w:val="0"/>
          <w:shd w:val="clear" w:color="auto" w:fill="FFFFFF"/>
        </w:rPr>
        <w:br/>
      </w:r>
      <w:r w:rsidRPr="008E3F73">
        <w:rPr>
          <w:rStyle w:val="Fett"/>
          <w:b w:val="0"/>
          <w:bCs w:val="0"/>
        </w:rPr>
        <w:t>Telefon: 050 800 81551</w:t>
      </w:r>
      <w:r w:rsidRPr="008E3F73">
        <w:rPr>
          <w:rStyle w:val="Fett"/>
          <w:b w:val="0"/>
          <w:bCs w:val="0"/>
          <w:shd w:val="clear" w:color="auto" w:fill="FFFFFF"/>
        </w:rPr>
        <w:br/>
      </w:r>
      <w:hyperlink r:id="rId11" w:history="1">
        <w:r w:rsidRPr="00C77BC3">
          <w:rPr>
            <w:rStyle w:val="Hyperlink"/>
          </w:rPr>
          <w:t>petra.ummenberger@miele.com</w:t>
        </w:r>
      </w:hyperlink>
    </w:p>
    <w:p w14:paraId="03C0F2E2" w14:textId="77777777" w:rsidR="004E5C5F" w:rsidRDefault="004E5C5F" w:rsidP="004E5C5F">
      <w:pPr>
        <w:spacing w:line="300" w:lineRule="auto"/>
        <w:rPr>
          <w:rFonts w:ascii="Helvetica" w:hAnsi="Helvetica" w:cs="Helvetica"/>
          <w:color w:val="000000" w:themeColor="text1"/>
          <w:sz w:val="18"/>
          <w:szCs w:val="18"/>
        </w:rPr>
      </w:pPr>
      <w:r w:rsidRPr="006F6C15">
        <w:rPr>
          <w:rFonts w:ascii="Helvetica" w:hAnsi="Helvetica" w:cs="Helvetica"/>
          <w:b/>
          <w:color w:val="000000" w:themeColor="text1"/>
          <w:sz w:val="18"/>
          <w:szCs w:val="18"/>
        </w:rPr>
        <w:t xml:space="preserve">Über Miele: </w:t>
      </w:r>
      <w:r w:rsidRPr="006F6C15">
        <w:rPr>
          <w:rFonts w:ascii="Helvetica" w:hAnsi="Helvetica" w:cs="Helvetica"/>
          <w:color w:val="000000" w:themeColor="text1"/>
          <w:sz w:val="18"/>
          <w:szCs w:val="18"/>
        </w:rPr>
        <w:t xml:space="preserve">Seit mehr als 125 Jahren folgt Miele seinem Markenversprechen „Immer </w:t>
      </w:r>
      <w:proofErr w:type="spellStart"/>
      <w:r w:rsidRPr="006F6C15">
        <w:rPr>
          <w:rFonts w:ascii="Helvetica" w:hAnsi="Helvetica" w:cs="Helvetica"/>
          <w:color w:val="000000" w:themeColor="text1"/>
          <w:sz w:val="18"/>
          <w:szCs w:val="18"/>
        </w:rPr>
        <w:t>Besser</w:t>
      </w:r>
      <w:proofErr w:type="spellEnd"/>
      <w:r w:rsidRPr="006F6C15">
        <w:rPr>
          <w:rFonts w:ascii="Helvetica" w:hAnsi="Helvetica" w:cs="Helvetica"/>
          <w:color w:val="000000" w:themeColor="text1"/>
          <w:sz w:val="18"/>
          <w:szCs w:val="18"/>
        </w:rPr>
        <w:t xml:space="preserve">“ in Bezug auf Qualität, Innovationskraft und zeitlose Eleganz. Das weltweit aufgestellte Unternehmen für Premium-Hausgeräte begeistert Kundinnen und Kunden mit wegweisenden Lösungen im vernetzten </w:t>
      </w:r>
      <w:proofErr w:type="gramStart"/>
      <w:r w:rsidRPr="006F6C15">
        <w:rPr>
          <w:rFonts w:ascii="Helvetica" w:hAnsi="Helvetica" w:cs="Helvetica"/>
          <w:color w:val="000000" w:themeColor="text1"/>
          <w:sz w:val="18"/>
          <w:szCs w:val="18"/>
        </w:rPr>
        <w:t>Zuhause</w:t>
      </w:r>
      <w:proofErr w:type="gramEnd"/>
      <w:r w:rsidRPr="006F6C15">
        <w:rPr>
          <w:rFonts w:ascii="Helvetica" w:hAnsi="Helvetica" w:cs="Helvetica"/>
          <w:color w:val="000000" w:themeColor="text1"/>
          <w:sz w:val="18"/>
          <w:szCs w:val="18"/>
        </w:rPr>
        <w:t xml:space="preserve">. Hinzu kommen Maschinen, Anlagen und Services für den gewerblichen Einsatz etwa in Hotels oder Pflegeeinrichtungen sowie in der Medizintechnik. Mit langlebigen und energiesparenden Geräten unterstützt Miele seine Kundinnen und Kunden darin, ihren Alltag möglichst nachhaltig zu gestalten. Das Unternehmen ist seit 1899 im Besitz der beiden Gründerfamilien Miele und Zinkann. Im Geschäftsjahr 2024 erwirtschaftete Miele mit rund 23.500 Mitarbeitenden einen Umsatz von 5,04 Milliarden Euro. Das globale Netzwerk umfasst 19 Produktionsstandorte sowie rund </w:t>
      </w:r>
      <w:r w:rsidRPr="006F6C15">
        <w:rPr>
          <w:rFonts w:ascii="Helvetica" w:hAnsi="Helvetica" w:cs="Helvetica"/>
          <w:color w:val="000000" w:themeColor="text1"/>
          <w:sz w:val="18"/>
          <w:szCs w:val="18"/>
        </w:rPr>
        <w:br/>
        <w:t>50 Service- und Vertriebsgesellschaften (Stand: Februar 2025). Hauptsitz ist Gütersloh in Nordrhein-Westfalen.</w:t>
      </w:r>
    </w:p>
    <w:p w14:paraId="7F6F62ED" w14:textId="77777777" w:rsidR="00900790" w:rsidRPr="00900790" w:rsidRDefault="00900790" w:rsidP="00900790">
      <w:pPr>
        <w:spacing w:line="300" w:lineRule="auto"/>
        <w:rPr>
          <w:rFonts w:ascii="Helvetica" w:hAnsi="Helvetica" w:cs="Helvetica"/>
          <w:bCs/>
          <w:color w:val="000000" w:themeColor="text1"/>
          <w:sz w:val="18"/>
          <w:szCs w:val="18"/>
          <w:lang w:val="de-AT"/>
        </w:rPr>
      </w:pPr>
      <w:r w:rsidRPr="00900790">
        <w:rPr>
          <w:rFonts w:ascii="Helvetica" w:hAnsi="Helvetica" w:cs="Helvetica"/>
          <w:bCs/>
          <w:color w:val="000000" w:themeColor="text1"/>
          <w:sz w:val="18"/>
          <w:szCs w:val="18"/>
          <w:lang w:val="de-AT"/>
        </w:rPr>
        <w:t>Miele Österreich wurde 1955 gegründet, erzielte 2024 inklusive Werk Bürmoos einen Umsatz von rund 280 Mio. Euro und beschäftigt rd. 700 Mitarbeitende. </w:t>
      </w:r>
    </w:p>
    <w:p w14:paraId="556012DE" w14:textId="77777777" w:rsidR="00900790" w:rsidRPr="006F6C15" w:rsidRDefault="00900790" w:rsidP="004E5C5F">
      <w:pPr>
        <w:spacing w:line="300" w:lineRule="auto"/>
        <w:rPr>
          <w:rFonts w:ascii="Helvetica" w:hAnsi="Helvetica" w:cs="Helvetica"/>
          <w:color w:val="000000"/>
          <w:sz w:val="24"/>
          <w:szCs w:val="24"/>
        </w:rPr>
      </w:pPr>
    </w:p>
    <w:p w14:paraId="43182AD7" w14:textId="77777777" w:rsidR="00900790" w:rsidRDefault="00900790">
      <w:pPr>
        <w:overflowPunct/>
        <w:autoSpaceDE/>
        <w:autoSpaceDN/>
        <w:adjustRightInd/>
        <w:spacing w:before="0" w:after="160" w:line="259" w:lineRule="auto"/>
        <w:textAlignment w:val="auto"/>
        <w:rPr>
          <w:rFonts w:ascii="Helvetica" w:hAnsi="Helvetica" w:cs="Helvetica"/>
          <w:b/>
        </w:rPr>
      </w:pPr>
      <w:r>
        <w:rPr>
          <w:rFonts w:ascii="Helvetica" w:hAnsi="Helvetica" w:cs="Helvetica"/>
          <w:b/>
        </w:rPr>
        <w:br w:type="page"/>
      </w:r>
    </w:p>
    <w:p w14:paraId="5CE4B9AC" w14:textId="3C60EFF5" w:rsidR="00DF611F" w:rsidRPr="006F6C15" w:rsidRDefault="00DF611F" w:rsidP="00DF611F">
      <w:pPr>
        <w:spacing w:line="300" w:lineRule="auto"/>
        <w:rPr>
          <w:rFonts w:ascii="Helvetica" w:hAnsi="Helvetica" w:cs="Helvetica"/>
          <w:b/>
        </w:rPr>
      </w:pPr>
      <w:r w:rsidRPr="006F6C15">
        <w:rPr>
          <w:rFonts w:ascii="Helvetica" w:hAnsi="Helvetica" w:cs="Helvetica"/>
          <w:b/>
        </w:rPr>
        <w:lastRenderedPageBreak/>
        <w:t xml:space="preserve">Zu diesem Text gibt es </w:t>
      </w:r>
      <w:r w:rsidR="002530B3">
        <w:rPr>
          <w:rFonts w:ascii="Helvetica" w:hAnsi="Helvetica" w:cs="Helvetica"/>
          <w:b/>
        </w:rPr>
        <w:t xml:space="preserve">fünf </w:t>
      </w:r>
      <w:r w:rsidRPr="006F6C15">
        <w:rPr>
          <w:rFonts w:ascii="Helvetica" w:hAnsi="Helvetica" w:cs="Helvetica"/>
          <w:b/>
        </w:rPr>
        <w:t>Fotos</w:t>
      </w:r>
    </w:p>
    <w:p w14:paraId="6A531925" w14:textId="4C75C0FD" w:rsidR="004E5C5F" w:rsidRPr="002530B3" w:rsidRDefault="002530B3" w:rsidP="004E5C5F">
      <w:pPr>
        <w:spacing w:line="300" w:lineRule="auto"/>
        <w:rPr>
          <w:rFonts w:ascii="Helvetica" w:hAnsi="Helvetica" w:cs="Helvetica"/>
        </w:rPr>
      </w:pPr>
      <w:bookmarkStart w:id="0" w:name="_Hlk195098283"/>
      <w:r w:rsidRPr="002530B3">
        <w:rPr>
          <w:rFonts w:ascii="Helvetica" w:hAnsi="Helvetica" w:cs="Helvetica"/>
          <w:b/>
          <w:bCs/>
          <w:noProof/>
        </w:rPr>
        <w:drawing>
          <wp:anchor distT="0" distB="0" distL="114300" distR="114300" simplePos="0" relativeHeight="251658240" behindDoc="1" locked="0" layoutInCell="1" allowOverlap="1" wp14:anchorId="60EDDBFF" wp14:editId="39BA3478">
            <wp:simplePos x="0" y="0"/>
            <wp:positionH relativeFrom="column">
              <wp:posOffset>-4445</wp:posOffset>
            </wp:positionH>
            <wp:positionV relativeFrom="paragraph">
              <wp:posOffset>155575</wp:posOffset>
            </wp:positionV>
            <wp:extent cx="1314633" cy="981212"/>
            <wp:effectExtent l="0" t="0" r="0" b="9525"/>
            <wp:wrapTight wrapText="bothSides">
              <wp:wrapPolygon edited="0">
                <wp:start x="0" y="0"/>
                <wp:lineTo x="0" y="21390"/>
                <wp:lineTo x="21287" y="21390"/>
                <wp:lineTo x="21287" y="0"/>
                <wp:lineTo x="0" y="0"/>
              </wp:wrapPolygon>
            </wp:wrapTight>
            <wp:docPr id="611263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126372" name=""/>
                    <pic:cNvPicPr/>
                  </pic:nvPicPr>
                  <pic:blipFill>
                    <a:blip r:embed="rId12">
                      <a:extLst>
                        <a:ext uri="{28A0092B-C50C-407E-A947-70E740481C1C}">
                          <a14:useLocalDpi xmlns:a14="http://schemas.microsoft.com/office/drawing/2010/main" val="0"/>
                        </a:ext>
                      </a:extLst>
                    </a:blip>
                    <a:stretch>
                      <a:fillRect/>
                    </a:stretch>
                  </pic:blipFill>
                  <pic:spPr>
                    <a:xfrm>
                      <a:off x="0" y="0"/>
                      <a:ext cx="1314633" cy="981212"/>
                    </a:xfrm>
                    <a:prstGeom prst="rect">
                      <a:avLst/>
                    </a:prstGeom>
                  </pic:spPr>
                </pic:pic>
              </a:graphicData>
            </a:graphic>
          </wp:anchor>
        </w:drawing>
      </w:r>
      <w:r w:rsidRPr="002530B3">
        <w:rPr>
          <w:rFonts w:ascii="Helvetica" w:hAnsi="Helvetica" w:cs="Helvetica"/>
          <w:b/>
          <w:bCs/>
        </w:rPr>
        <w:t xml:space="preserve"> </w:t>
      </w:r>
      <w:r w:rsidR="004E5C5F" w:rsidRPr="006F6C15">
        <w:rPr>
          <w:rFonts w:ascii="Helvetica" w:hAnsi="Helvetica" w:cs="Helvetica"/>
          <w:b/>
          <w:bCs/>
        </w:rPr>
        <w:t xml:space="preserve">Foto 1: </w:t>
      </w:r>
      <w:r w:rsidRPr="002530B3">
        <w:rPr>
          <w:rFonts w:ascii="Helvetica" w:hAnsi="Helvetica" w:cs="Helvetica"/>
        </w:rPr>
        <w:t>Mit zusätzlichen Programmen, die kostenlos über die Miele App aktiviert werden können, passt sich die neue Waschmaschinengeneration W2 Nova Edition den Bedürfnissen im Haushalt an. (Foto: Miele)</w:t>
      </w:r>
    </w:p>
    <w:p w14:paraId="2A634C34" w14:textId="77777777" w:rsidR="004E5C5F" w:rsidRPr="006F6C15" w:rsidRDefault="004E5C5F" w:rsidP="004E5C5F">
      <w:pPr>
        <w:spacing w:line="300" w:lineRule="auto"/>
        <w:rPr>
          <w:rFonts w:ascii="Helvetica" w:hAnsi="Helvetica" w:cs="Helvetica"/>
          <w:bCs/>
          <w:szCs w:val="22"/>
        </w:rPr>
      </w:pPr>
    </w:p>
    <w:p w14:paraId="3E6F42FA" w14:textId="5D1A6C4E" w:rsidR="004E5C5F" w:rsidRPr="006F6C15" w:rsidRDefault="002530B3" w:rsidP="004E5C5F">
      <w:pPr>
        <w:spacing w:line="300" w:lineRule="auto"/>
        <w:rPr>
          <w:rFonts w:ascii="Helvetica" w:hAnsi="Helvetica" w:cs="Helvetica"/>
          <w:bCs/>
        </w:rPr>
      </w:pPr>
      <w:r w:rsidRPr="002530B3">
        <w:rPr>
          <w:rFonts w:ascii="Helvetica" w:hAnsi="Helvetica" w:cs="Helvetica"/>
          <w:b/>
          <w:bCs/>
          <w:noProof/>
        </w:rPr>
        <w:drawing>
          <wp:anchor distT="0" distB="0" distL="114300" distR="114300" simplePos="0" relativeHeight="251659264" behindDoc="1" locked="0" layoutInCell="1" allowOverlap="1" wp14:anchorId="2B4D647F" wp14:editId="31C8CE8F">
            <wp:simplePos x="0" y="0"/>
            <wp:positionH relativeFrom="column">
              <wp:posOffset>-4445</wp:posOffset>
            </wp:positionH>
            <wp:positionV relativeFrom="paragraph">
              <wp:posOffset>151765</wp:posOffset>
            </wp:positionV>
            <wp:extent cx="1352739" cy="1000265"/>
            <wp:effectExtent l="0" t="0" r="0" b="9525"/>
            <wp:wrapTight wrapText="bothSides">
              <wp:wrapPolygon edited="0">
                <wp:start x="0" y="0"/>
                <wp:lineTo x="0" y="21394"/>
                <wp:lineTo x="21296" y="21394"/>
                <wp:lineTo x="21296" y="0"/>
                <wp:lineTo x="0" y="0"/>
              </wp:wrapPolygon>
            </wp:wrapTight>
            <wp:docPr id="43336201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362011" name=""/>
                    <pic:cNvPicPr/>
                  </pic:nvPicPr>
                  <pic:blipFill>
                    <a:blip r:embed="rId13">
                      <a:extLst>
                        <a:ext uri="{28A0092B-C50C-407E-A947-70E740481C1C}">
                          <a14:useLocalDpi xmlns:a14="http://schemas.microsoft.com/office/drawing/2010/main" val="0"/>
                        </a:ext>
                      </a:extLst>
                    </a:blip>
                    <a:stretch>
                      <a:fillRect/>
                    </a:stretch>
                  </pic:blipFill>
                  <pic:spPr>
                    <a:xfrm>
                      <a:off x="0" y="0"/>
                      <a:ext cx="1352739" cy="1000265"/>
                    </a:xfrm>
                    <a:prstGeom prst="rect">
                      <a:avLst/>
                    </a:prstGeom>
                  </pic:spPr>
                </pic:pic>
              </a:graphicData>
            </a:graphic>
          </wp:anchor>
        </w:drawing>
      </w:r>
      <w:r w:rsidR="004E5C5F" w:rsidRPr="006F6C15">
        <w:rPr>
          <w:rFonts w:ascii="Helvetica" w:hAnsi="Helvetica" w:cs="Helvetica"/>
          <w:b/>
          <w:bCs/>
        </w:rPr>
        <w:t xml:space="preserve">Foto 2: </w:t>
      </w:r>
      <w:r w:rsidRPr="002530B3">
        <w:rPr>
          <w:rFonts w:ascii="Helvetica" w:hAnsi="Helvetica" w:cs="Helvetica"/>
        </w:rPr>
        <w:t xml:space="preserve">Wenn es mal wieder </w:t>
      </w:r>
      <w:r w:rsidR="00E7714C">
        <w:rPr>
          <w:rFonts w:ascii="Helvetica" w:hAnsi="Helvetica" w:cs="Helvetica"/>
        </w:rPr>
        <w:t xml:space="preserve">stürmisch </w:t>
      </w:r>
      <w:r w:rsidRPr="002530B3">
        <w:rPr>
          <w:rFonts w:ascii="Helvetica" w:hAnsi="Helvetica" w:cs="Helvetica"/>
        </w:rPr>
        <w:t>zugegangen ist und das Spielzeug eine Wäsche gebrauchen kann, helfen zusätzliche Spezialprogramme. Diese können kostenlos per Miele App auf den neuen Waschmaschinen der Generation W2 Nova Edition aktiviert werden. (Foto: Miele)</w:t>
      </w:r>
      <w:r w:rsidR="004E5C5F" w:rsidRPr="002530B3">
        <w:rPr>
          <w:rFonts w:ascii="Helvetica" w:hAnsi="Helvetica" w:cs="Helvetica"/>
        </w:rPr>
        <w:br/>
      </w:r>
    </w:p>
    <w:p w14:paraId="39F56214" w14:textId="285E27A4" w:rsidR="004E5C5F" w:rsidRPr="002530B3" w:rsidRDefault="002530B3" w:rsidP="009F43D8">
      <w:pPr>
        <w:tabs>
          <w:tab w:val="left" w:pos="1701"/>
        </w:tabs>
        <w:spacing w:line="300" w:lineRule="auto"/>
        <w:rPr>
          <w:rFonts w:ascii="Helvetica" w:hAnsi="Helvetica" w:cs="Helvetica"/>
          <w:szCs w:val="22"/>
        </w:rPr>
      </w:pPr>
      <w:r w:rsidRPr="002530B3">
        <w:rPr>
          <w:rFonts w:ascii="Helvetica" w:hAnsi="Helvetica" w:cs="Helvetica"/>
          <w:b/>
          <w:bCs/>
          <w:noProof/>
        </w:rPr>
        <w:drawing>
          <wp:anchor distT="0" distB="0" distL="114300" distR="114300" simplePos="0" relativeHeight="251660288" behindDoc="1" locked="0" layoutInCell="1" allowOverlap="1" wp14:anchorId="4479D55A" wp14:editId="706FB230">
            <wp:simplePos x="0" y="0"/>
            <wp:positionH relativeFrom="column">
              <wp:posOffset>-4445</wp:posOffset>
            </wp:positionH>
            <wp:positionV relativeFrom="paragraph">
              <wp:posOffset>156210</wp:posOffset>
            </wp:positionV>
            <wp:extent cx="1352739" cy="1019317"/>
            <wp:effectExtent l="0" t="0" r="0" b="9525"/>
            <wp:wrapTight wrapText="bothSides">
              <wp:wrapPolygon edited="0">
                <wp:start x="0" y="0"/>
                <wp:lineTo x="0" y="21398"/>
                <wp:lineTo x="21296" y="21398"/>
                <wp:lineTo x="21296" y="0"/>
                <wp:lineTo x="0" y="0"/>
              </wp:wrapPolygon>
            </wp:wrapTight>
            <wp:docPr id="29025055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250558" name=""/>
                    <pic:cNvPicPr/>
                  </pic:nvPicPr>
                  <pic:blipFill>
                    <a:blip r:embed="rId14">
                      <a:extLst>
                        <a:ext uri="{28A0092B-C50C-407E-A947-70E740481C1C}">
                          <a14:useLocalDpi xmlns:a14="http://schemas.microsoft.com/office/drawing/2010/main" val="0"/>
                        </a:ext>
                      </a:extLst>
                    </a:blip>
                    <a:stretch>
                      <a:fillRect/>
                    </a:stretch>
                  </pic:blipFill>
                  <pic:spPr>
                    <a:xfrm>
                      <a:off x="0" y="0"/>
                      <a:ext cx="1352739" cy="1019317"/>
                    </a:xfrm>
                    <a:prstGeom prst="rect">
                      <a:avLst/>
                    </a:prstGeom>
                  </pic:spPr>
                </pic:pic>
              </a:graphicData>
            </a:graphic>
          </wp:anchor>
        </w:drawing>
      </w:r>
      <w:r w:rsidR="004E5C5F" w:rsidRPr="006F6C15">
        <w:rPr>
          <w:rFonts w:ascii="Helvetica" w:hAnsi="Helvetica" w:cs="Helvetica"/>
          <w:b/>
          <w:bCs/>
        </w:rPr>
        <w:t>Foto</w:t>
      </w:r>
      <w:r>
        <w:rPr>
          <w:rFonts w:ascii="Helvetica" w:hAnsi="Helvetica" w:cs="Helvetica"/>
          <w:b/>
          <w:bCs/>
        </w:rPr>
        <w:t xml:space="preserve"> 3</w:t>
      </w:r>
      <w:r w:rsidR="004E5C5F" w:rsidRPr="006F6C15">
        <w:rPr>
          <w:rFonts w:ascii="Helvetica" w:hAnsi="Helvetica" w:cs="Helvetica"/>
          <w:b/>
          <w:bCs/>
        </w:rPr>
        <w:t xml:space="preserve">: </w:t>
      </w:r>
      <w:r w:rsidRPr="002530B3">
        <w:rPr>
          <w:rFonts w:ascii="Helvetica" w:hAnsi="Helvetica" w:cs="Helvetica"/>
        </w:rPr>
        <w:t xml:space="preserve">Bei Fehlermeldungen hilft AI </w:t>
      </w:r>
      <w:proofErr w:type="spellStart"/>
      <w:r w:rsidRPr="002530B3">
        <w:rPr>
          <w:rFonts w:ascii="Helvetica" w:hAnsi="Helvetica" w:cs="Helvetica"/>
        </w:rPr>
        <w:t>Diagnostics</w:t>
      </w:r>
      <w:proofErr w:type="spellEnd"/>
      <w:r w:rsidRPr="002530B3">
        <w:rPr>
          <w:rFonts w:ascii="Helvetica" w:hAnsi="Helvetica" w:cs="Helvetica"/>
        </w:rPr>
        <w:t>. Die Künstliche Intelligenz ermittelt die wahrscheinlichsten Ursachen und gibt in der App eine Anleitung, welche Schritte zur Beseitigung der Störung unternommen werden können. (Foto: Miele)</w:t>
      </w:r>
      <w:r>
        <w:rPr>
          <w:rFonts w:ascii="Helvetica" w:hAnsi="Helvetica" w:cs="Helvetica"/>
        </w:rPr>
        <w:br/>
      </w:r>
    </w:p>
    <w:p w14:paraId="6B7D26F1" w14:textId="0DDFD14F" w:rsidR="002530B3" w:rsidRPr="002530B3" w:rsidRDefault="002530B3" w:rsidP="002530B3">
      <w:pPr>
        <w:tabs>
          <w:tab w:val="left" w:pos="1701"/>
        </w:tabs>
        <w:spacing w:line="300" w:lineRule="auto"/>
        <w:rPr>
          <w:rFonts w:ascii="Helvetica" w:hAnsi="Helvetica" w:cs="Helvetica"/>
        </w:rPr>
      </w:pPr>
      <w:r>
        <w:rPr>
          <w:rFonts w:ascii="Helvetica" w:hAnsi="Helvetica" w:cs="Helvetica"/>
          <w:b/>
          <w:szCs w:val="22"/>
        </w:rPr>
        <w:br/>
      </w:r>
      <w:r w:rsidRPr="002530B3">
        <w:rPr>
          <w:rFonts w:ascii="Helvetica" w:hAnsi="Helvetica" w:cs="Helvetica"/>
          <w:b/>
          <w:noProof/>
          <w:szCs w:val="22"/>
        </w:rPr>
        <w:drawing>
          <wp:anchor distT="0" distB="0" distL="114300" distR="114300" simplePos="0" relativeHeight="251661312" behindDoc="1" locked="0" layoutInCell="1" allowOverlap="1" wp14:anchorId="29F67816" wp14:editId="5DCD22AF">
            <wp:simplePos x="0" y="0"/>
            <wp:positionH relativeFrom="column">
              <wp:posOffset>-4445</wp:posOffset>
            </wp:positionH>
            <wp:positionV relativeFrom="paragraph">
              <wp:posOffset>230505</wp:posOffset>
            </wp:positionV>
            <wp:extent cx="1324160" cy="990738"/>
            <wp:effectExtent l="0" t="0" r="9525" b="0"/>
            <wp:wrapTight wrapText="bothSides">
              <wp:wrapPolygon edited="0">
                <wp:start x="0" y="0"/>
                <wp:lineTo x="0" y="21185"/>
                <wp:lineTo x="21445" y="21185"/>
                <wp:lineTo x="21445" y="0"/>
                <wp:lineTo x="0" y="0"/>
              </wp:wrapPolygon>
            </wp:wrapTight>
            <wp:docPr id="15449800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980019" name=""/>
                    <pic:cNvPicPr/>
                  </pic:nvPicPr>
                  <pic:blipFill>
                    <a:blip r:embed="rId15">
                      <a:extLst>
                        <a:ext uri="{28A0092B-C50C-407E-A947-70E740481C1C}">
                          <a14:useLocalDpi xmlns:a14="http://schemas.microsoft.com/office/drawing/2010/main" val="0"/>
                        </a:ext>
                      </a:extLst>
                    </a:blip>
                    <a:stretch>
                      <a:fillRect/>
                    </a:stretch>
                  </pic:blipFill>
                  <pic:spPr>
                    <a:xfrm>
                      <a:off x="0" y="0"/>
                      <a:ext cx="1324160" cy="990738"/>
                    </a:xfrm>
                    <a:prstGeom prst="rect">
                      <a:avLst/>
                    </a:prstGeom>
                  </pic:spPr>
                </pic:pic>
              </a:graphicData>
            </a:graphic>
          </wp:anchor>
        </w:drawing>
      </w:r>
      <w:r w:rsidRPr="002530B3">
        <w:rPr>
          <w:rFonts w:ascii="Helvetica" w:hAnsi="Helvetica" w:cs="Helvetica"/>
          <w:b/>
          <w:szCs w:val="22"/>
        </w:rPr>
        <w:t>Foto 4:</w:t>
      </w:r>
      <w:r>
        <w:rPr>
          <w:rFonts w:ascii="Helvetica" w:hAnsi="Helvetica" w:cs="Helvetica"/>
          <w:bCs/>
          <w:szCs w:val="22"/>
        </w:rPr>
        <w:t xml:space="preserve"> </w:t>
      </w:r>
      <w:r w:rsidRPr="002530B3">
        <w:rPr>
          <w:rFonts w:ascii="Helvetica" w:hAnsi="Helvetica" w:cs="Helvetica"/>
        </w:rPr>
        <w:t>Mit dem Smartphone den QR-Code auf der Gourmet-Box scannen und in der Miele App die Art des Lebensmittels sowie das Haltbarkeitsdatum eingeben:</w:t>
      </w:r>
      <w:r w:rsidRPr="002530B3">
        <w:rPr>
          <w:rFonts w:ascii="Helvetica" w:hAnsi="Helvetica" w:cs="Helvetica"/>
          <w:noProof/>
        </w:rPr>
        <w:drawing>
          <wp:anchor distT="0" distB="0" distL="114300" distR="114300" simplePos="0" relativeHeight="251662336" behindDoc="1" locked="0" layoutInCell="1" allowOverlap="1" wp14:anchorId="4614065E" wp14:editId="36A6313E">
            <wp:simplePos x="0" y="0"/>
            <wp:positionH relativeFrom="column">
              <wp:posOffset>-4445</wp:posOffset>
            </wp:positionH>
            <wp:positionV relativeFrom="paragraph">
              <wp:posOffset>149860</wp:posOffset>
            </wp:positionV>
            <wp:extent cx="1333686" cy="962159"/>
            <wp:effectExtent l="0" t="0" r="0" b="9525"/>
            <wp:wrapTight wrapText="bothSides">
              <wp:wrapPolygon edited="0">
                <wp:start x="0" y="0"/>
                <wp:lineTo x="0" y="21386"/>
                <wp:lineTo x="21291" y="21386"/>
                <wp:lineTo x="21291" y="0"/>
                <wp:lineTo x="0" y="0"/>
              </wp:wrapPolygon>
            </wp:wrapTight>
            <wp:docPr id="6004811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81145" name=""/>
                    <pic:cNvPicPr/>
                  </pic:nvPicPr>
                  <pic:blipFill>
                    <a:blip r:embed="rId16">
                      <a:extLst>
                        <a:ext uri="{28A0092B-C50C-407E-A947-70E740481C1C}">
                          <a14:useLocalDpi xmlns:a14="http://schemas.microsoft.com/office/drawing/2010/main" val="0"/>
                        </a:ext>
                      </a:extLst>
                    </a:blip>
                    <a:stretch>
                      <a:fillRect/>
                    </a:stretch>
                  </pic:blipFill>
                  <pic:spPr>
                    <a:xfrm>
                      <a:off x="0" y="0"/>
                      <a:ext cx="1333686" cy="962159"/>
                    </a:xfrm>
                    <a:prstGeom prst="rect">
                      <a:avLst/>
                    </a:prstGeom>
                  </pic:spPr>
                </pic:pic>
              </a:graphicData>
            </a:graphic>
          </wp:anchor>
        </w:drawing>
      </w:r>
    </w:p>
    <w:p w14:paraId="6F3DA670" w14:textId="77777777" w:rsidR="00CA72E1" w:rsidRDefault="00CA72E1" w:rsidP="002530B3">
      <w:pPr>
        <w:tabs>
          <w:tab w:val="left" w:pos="1701"/>
        </w:tabs>
        <w:spacing w:line="300" w:lineRule="auto"/>
        <w:rPr>
          <w:rFonts w:ascii="Helvetica" w:hAnsi="Helvetica" w:cs="Helvetica"/>
        </w:rPr>
      </w:pPr>
    </w:p>
    <w:bookmarkEnd w:id="0"/>
    <w:sectPr w:rsidR="00CA72E1" w:rsidSect="00900790">
      <w:headerReference w:type="default" r:id="rId17"/>
      <w:footerReference w:type="default" r:id="rId18"/>
      <w:headerReference w:type="first" r:id="rId19"/>
      <w:footerReference w:type="first" r:id="rId20"/>
      <w:pgSz w:w="11906" w:h="16838"/>
      <w:pgMar w:top="1417" w:right="1417" w:bottom="1985" w:left="1417"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1F2DE" w14:textId="77777777" w:rsidR="00EB0869" w:rsidRDefault="00EB0869" w:rsidP="000D0B3F">
      <w:pPr>
        <w:spacing w:before="0"/>
      </w:pPr>
      <w:r>
        <w:separator/>
      </w:r>
    </w:p>
  </w:endnote>
  <w:endnote w:type="continuationSeparator" w:id="0">
    <w:p w14:paraId="2FB818E4" w14:textId="77777777" w:rsidR="00EB0869" w:rsidRDefault="00EB0869" w:rsidP="000D0B3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9FD1" w14:textId="24310CB0" w:rsidR="00490F46" w:rsidRPr="006E0BAA" w:rsidRDefault="001A0CCE" w:rsidP="00490F46">
    <w:pPr>
      <w:pStyle w:val="Fuzeile"/>
      <w:tabs>
        <w:tab w:val="left" w:pos="1134"/>
        <w:tab w:val="left" w:pos="2552"/>
        <w:tab w:val="left" w:pos="3969"/>
        <w:tab w:val="left" w:pos="5387"/>
        <w:tab w:val="left" w:pos="6804"/>
      </w:tabs>
      <w:jc w:val="center"/>
      <w:rPr>
        <w:lang w:val="en-GB"/>
      </w:rPr>
    </w:pPr>
    <w:r w:rsidRPr="002364F0">
      <w:rPr>
        <w:rFonts w:ascii="Helvetica" w:hAnsi="Helvetica" w:cs="Helvetica"/>
        <w:sz w:val="14"/>
        <w:lang w:val="en-GB"/>
      </w:rPr>
      <w:br/>
    </w:r>
    <w:r w:rsidRPr="002364F0">
      <w:rPr>
        <w:rFonts w:ascii="Helvetica" w:hAnsi="Helvetica" w:cs="Helvetica"/>
        <w:b/>
        <w:sz w:val="14"/>
        <w:szCs w:val="14"/>
        <w:lang w:val="en-GB"/>
      </w:rPr>
      <w:br/>
    </w:r>
  </w:p>
  <w:p w14:paraId="3A4E3872" w14:textId="77777777" w:rsidR="003D6005" w:rsidRPr="00E85A8C" w:rsidRDefault="004714E0" w:rsidP="00D80BA8">
    <w:pPr>
      <w:pStyle w:val="Fuzeile"/>
      <w:tabs>
        <w:tab w:val="clear" w:pos="4536"/>
        <w:tab w:val="left" w:pos="1134"/>
        <w:tab w:val="left" w:pos="2552"/>
        <w:tab w:val="left" w:pos="3969"/>
        <w:tab w:val="left" w:pos="5387"/>
        <w:tab w:val="left" w:pos="6804"/>
      </w:tabs>
      <w:jc w:val="right"/>
      <w:rPr>
        <w:rFonts w:ascii="Helvetica" w:eastAsiaTheme="majorEastAsia" w:hAnsi="Helvetica" w:cs="Helvetica"/>
      </w:rPr>
    </w:pPr>
    <w:sdt>
      <w:sdtPr>
        <w:rPr>
          <w:rFonts w:asciiTheme="majorHAnsi" w:eastAsiaTheme="majorEastAsia" w:hAnsiTheme="majorHAnsi" w:cstheme="majorBidi"/>
          <w:sz w:val="48"/>
          <w:szCs w:val="48"/>
        </w:rPr>
        <w:id w:val="-548079007"/>
      </w:sdtPr>
      <w:sdtEndPr>
        <w:rPr>
          <w:rFonts w:ascii="Helvetica" w:hAnsi="Helvetica" w:cs="Helvetica"/>
        </w:rPr>
      </w:sdtEndPr>
      <w:sdtContent>
        <w:sdt>
          <w:sdtPr>
            <w:rPr>
              <w:rFonts w:asciiTheme="majorHAnsi" w:eastAsiaTheme="majorEastAsia" w:hAnsiTheme="majorHAnsi" w:cstheme="majorBidi"/>
              <w:sz w:val="48"/>
              <w:szCs w:val="48"/>
            </w:rPr>
            <w:id w:val="-984543820"/>
          </w:sdtPr>
          <w:sdtEndPr>
            <w:rPr>
              <w:rFonts w:ascii="Helvetica" w:hAnsi="Helvetica" w:cs="Helvetica"/>
            </w:rPr>
          </w:sdtEndPr>
          <w:sdtContent>
            <w:r w:rsidR="003D6005" w:rsidRPr="00484756">
              <w:rPr>
                <w:rFonts w:ascii="Helvetica" w:eastAsiaTheme="minorEastAsia" w:hAnsi="Helvetica" w:cs="Helvetica"/>
              </w:rPr>
              <w:fldChar w:fldCharType="begin"/>
            </w:r>
            <w:r w:rsidR="003D6005" w:rsidRPr="00484756">
              <w:rPr>
                <w:rFonts w:ascii="Helvetica" w:hAnsi="Helvetica" w:cs="Helvetica"/>
              </w:rPr>
              <w:instrText>PAGE   \* MERGEFORMAT</w:instrText>
            </w:r>
            <w:r w:rsidR="003D6005" w:rsidRPr="00484756">
              <w:rPr>
                <w:rFonts w:ascii="Helvetica" w:eastAsiaTheme="minorEastAsia" w:hAnsi="Helvetica" w:cs="Helvetica"/>
              </w:rPr>
              <w:fldChar w:fldCharType="separate"/>
            </w:r>
            <w:r w:rsidR="00A86135">
              <w:rPr>
                <w:rFonts w:ascii="Helvetica" w:hAnsi="Helvetica" w:cs="Helvetica"/>
                <w:noProof/>
              </w:rPr>
              <w:t>- 2 -</w:t>
            </w:r>
            <w:r w:rsidR="003D6005" w:rsidRPr="00484756">
              <w:rPr>
                <w:rFonts w:ascii="Helvetica" w:eastAsiaTheme="majorEastAsia" w:hAnsi="Helvetica" w:cs="Helvetica"/>
                <w:sz w:val="48"/>
                <w:szCs w:val="48"/>
              </w:rPr>
              <w:fldChar w:fldCharType="end"/>
            </w:r>
          </w:sdtContent>
        </w:sdt>
      </w:sdtContent>
    </w:sdt>
  </w:p>
  <w:p w14:paraId="65D843A8" w14:textId="77777777" w:rsidR="00497A5E" w:rsidRPr="00497A5E" w:rsidRDefault="00497A5E" w:rsidP="00497A5E">
    <w:pPr>
      <w:pStyle w:val="Fuzeile"/>
      <w:tabs>
        <w:tab w:val="clear" w:pos="4536"/>
        <w:tab w:val="left" w:pos="1134"/>
        <w:tab w:val="left" w:pos="2552"/>
        <w:tab w:val="left" w:pos="3969"/>
        <w:tab w:val="left" w:pos="5387"/>
        <w:tab w:val="left" w:pos="6804"/>
      </w:tabs>
      <w:rPr>
        <w:rFonts w:ascii="Arial" w:hAnsi="Arial" w:cs="Arial"/>
        <w:b/>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22C7" w14:textId="1B4B97B0" w:rsidR="00CC3E20" w:rsidRDefault="00CC3E20" w:rsidP="000E65D1">
    <w:pPr>
      <w:pStyle w:val="Fuzeile"/>
      <w:tabs>
        <w:tab w:val="left" w:pos="1134"/>
        <w:tab w:val="left" w:pos="2552"/>
        <w:tab w:val="left" w:pos="3969"/>
        <w:tab w:val="left" w:pos="5387"/>
        <w:tab w:val="left" w:pos="6804"/>
      </w:tabs>
      <w:jc w:val="center"/>
      <w:rPr>
        <w:rFonts w:asciiTheme="majorHAnsi" w:eastAsiaTheme="majorEastAsia" w:hAnsiTheme="majorHAnsi" w:cstheme="majorBidi"/>
        <w:sz w:val="48"/>
        <w:szCs w:val="48"/>
      </w:rPr>
    </w:pPr>
  </w:p>
  <w:p w14:paraId="56EB1CBF" w14:textId="6D0164E5" w:rsidR="003D6005" w:rsidRDefault="004714E0" w:rsidP="00CC3E20">
    <w:pPr>
      <w:pStyle w:val="Fuzeile"/>
      <w:tabs>
        <w:tab w:val="left" w:pos="1134"/>
        <w:tab w:val="left" w:pos="2552"/>
        <w:tab w:val="left" w:pos="3969"/>
        <w:tab w:val="left" w:pos="5387"/>
        <w:tab w:val="left" w:pos="6804"/>
      </w:tabs>
      <w:jc w:val="right"/>
    </w:pPr>
    <w:sdt>
      <w:sdtPr>
        <w:rPr>
          <w:rFonts w:asciiTheme="majorHAnsi" w:eastAsiaTheme="majorEastAsia" w:hAnsiTheme="majorHAnsi" w:cstheme="majorBidi"/>
          <w:sz w:val="48"/>
          <w:szCs w:val="48"/>
        </w:rPr>
        <w:id w:val="281385002"/>
      </w:sdtPr>
      <w:sdtEndPr/>
      <w:sdtContent>
        <w:r w:rsidR="000E65D1">
          <w:rPr>
            <w:rFonts w:ascii="Helvetica" w:eastAsiaTheme="minorEastAsia" w:hAnsi="Helvetica" w:cs="Helvetica"/>
          </w:rPr>
          <w:fldChar w:fldCharType="begin"/>
        </w:r>
        <w:r w:rsidR="000E65D1">
          <w:rPr>
            <w:rFonts w:ascii="Helvetica" w:hAnsi="Helvetica" w:cs="Helvetica"/>
          </w:rPr>
          <w:instrText>PAGE   \* MERGEFORMAT</w:instrText>
        </w:r>
        <w:r w:rsidR="000E65D1">
          <w:rPr>
            <w:rFonts w:ascii="Helvetica" w:eastAsiaTheme="minorEastAsia" w:hAnsi="Helvetica" w:cs="Helvetica"/>
          </w:rPr>
          <w:fldChar w:fldCharType="separate"/>
        </w:r>
        <w:r w:rsidR="00A86135">
          <w:rPr>
            <w:rFonts w:ascii="Helvetica" w:hAnsi="Helvetica" w:cs="Helvetica"/>
            <w:noProof/>
          </w:rPr>
          <w:t>- 1 -</w:t>
        </w:r>
        <w:r w:rsidR="000E65D1">
          <w:rPr>
            <w:rFonts w:ascii="Helvetica" w:eastAsiaTheme="majorEastAsia" w:hAnsi="Helvetica" w:cs="Helvetica"/>
            <w:sz w:val="48"/>
            <w:szCs w:val="48"/>
          </w:rPr>
          <w:fldChar w:fldCharType="end"/>
        </w:r>
      </w:sdtContent>
    </w:sdt>
    <w:r w:rsidR="001129B3">
      <w:rPr>
        <w:rFonts w:ascii="Arial" w:hAnsi="Arial" w:cs="Arial"/>
        <w:sz w:val="14"/>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6C01B" w14:textId="77777777" w:rsidR="00EB0869" w:rsidRDefault="00EB0869" w:rsidP="000D0B3F">
      <w:pPr>
        <w:spacing w:before="0"/>
      </w:pPr>
      <w:r>
        <w:separator/>
      </w:r>
    </w:p>
  </w:footnote>
  <w:footnote w:type="continuationSeparator" w:id="0">
    <w:p w14:paraId="26B0ECDE" w14:textId="77777777" w:rsidR="00EB0869" w:rsidRDefault="00EB0869" w:rsidP="000D0B3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5A3F" w14:textId="77777777" w:rsidR="000D0B3F" w:rsidRDefault="000D0B3F" w:rsidP="000D0B3F">
    <w:pPr>
      <w:pStyle w:val="Kopfzeile"/>
      <w:jc w:val="center"/>
    </w:pPr>
    <w:r>
      <w:rPr>
        <w:rFonts w:ascii="Helvetica" w:hAnsi="Helvetica"/>
        <w:noProof/>
        <w:lang w:eastAsia="de-DE"/>
      </w:rPr>
      <w:drawing>
        <wp:inline distT="0" distB="0" distL="0" distR="0" wp14:anchorId="0DA8A637" wp14:editId="19FD37F7">
          <wp:extent cx="1620000" cy="622905"/>
          <wp:effectExtent l="0" t="0" r="0" b="635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p w14:paraId="2323B3E6" w14:textId="77777777" w:rsidR="00444EC9" w:rsidRDefault="00444EC9"/>
  <w:p w14:paraId="2BB942F7" w14:textId="77777777" w:rsidR="00D13864" w:rsidRDefault="00D138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AA128" w14:textId="77777777" w:rsidR="0051196C" w:rsidRPr="0051196C" w:rsidRDefault="0051196C" w:rsidP="0051196C">
    <w:pPr>
      <w:pStyle w:val="Kopfzeile"/>
      <w:jc w:val="center"/>
    </w:pPr>
    <w:r>
      <w:rPr>
        <w:rFonts w:ascii="Helvetica" w:hAnsi="Helvetica"/>
        <w:noProof/>
        <w:lang w:eastAsia="de-DE"/>
      </w:rPr>
      <w:drawing>
        <wp:inline distT="0" distB="0" distL="0" distR="0" wp14:anchorId="2258CA1C" wp14:editId="434E63AC">
          <wp:extent cx="1620000" cy="622905"/>
          <wp:effectExtent l="0" t="0" r="0" b="635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ele_Logo_M_Red_sRGB.wmf"/>
                  <pic:cNvPicPr/>
                </pic:nvPicPr>
                <pic:blipFill>
                  <a:blip r:embed="rId1">
                    <a:extLst>
                      <a:ext uri="{28A0092B-C50C-407E-A947-70E740481C1C}">
                        <a14:useLocalDpi xmlns:a14="http://schemas.microsoft.com/office/drawing/2010/main" val="0"/>
                      </a:ext>
                    </a:extLst>
                  </a:blip>
                  <a:stretch>
                    <a:fillRect/>
                  </a:stretch>
                </pic:blipFill>
                <pic:spPr>
                  <a:xfrm>
                    <a:off x="0" y="0"/>
                    <a:ext cx="1620000" cy="6229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4D3265"/>
    <w:multiLevelType w:val="hybridMultilevel"/>
    <w:tmpl w:val="F6F6C9CC"/>
    <w:lvl w:ilvl="0" w:tplc="236C67F0">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4758D"/>
    <w:multiLevelType w:val="hybridMultilevel"/>
    <w:tmpl w:val="99B423D0"/>
    <w:lvl w:ilvl="0" w:tplc="2CA4EE7A">
      <w:start w:val="1"/>
      <w:numFmt w:val="bullet"/>
      <w:lvlText w:val=""/>
      <w:lvlJc w:val="left"/>
      <w:pPr>
        <w:ind w:left="1778" w:hanging="360"/>
      </w:pPr>
      <w:rPr>
        <w:rFonts w:ascii="Wingdings 3" w:hAnsi="Wingdings 3"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16cid:durableId="188879136">
    <w:abstractNumId w:val="0"/>
  </w:num>
  <w:num w:numId="2" w16cid:durableId="98258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3F"/>
    <w:rsid w:val="00010CEB"/>
    <w:rsid w:val="00013339"/>
    <w:rsid w:val="0002085E"/>
    <w:rsid w:val="00022EA6"/>
    <w:rsid w:val="00033709"/>
    <w:rsid w:val="000345BF"/>
    <w:rsid w:val="0004404D"/>
    <w:rsid w:val="00045F7F"/>
    <w:rsid w:val="0005071E"/>
    <w:rsid w:val="00056C15"/>
    <w:rsid w:val="000573BE"/>
    <w:rsid w:val="00073FE8"/>
    <w:rsid w:val="00077E8C"/>
    <w:rsid w:val="00081B9D"/>
    <w:rsid w:val="00086E41"/>
    <w:rsid w:val="000B75AE"/>
    <w:rsid w:val="000D0B3F"/>
    <w:rsid w:val="000E2D52"/>
    <w:rsid w:val="000E65D1"/>
    <w:rsid w:val="001064CA"/>
    <w:rsid w:val="001129B3"/>
    <w:rsid w:val="0012157D"/>
    <w:rsid w:val="00122695"/>
    <w:rsid w:val="00134763"/>
    <w:rsid w:val="00134DA8"/>
    <w:rsid w:val="001634AA"/>
    <w:rsid w:val="00176D8C"/>
    <w:rsid w:val="00193285"/>
    <w:rsid w:val="001A0CCE"/>
    <w:rsid w:val="001A3565"/>
    <w:rsid w:val="001D6D7D"/>
    <w:rsid w:val="001E40DF"/>
    <w:rsid w:val="001E77E8"/>
    <w:rsid w:val="001F50E7"/>
    <w:rsid w:val="001F6D35"/>
    <w:rsid w:val="00202887"/>
    <w:rsid w:val="0022513E"/>
    <w:rsid w:val="002301D9"/>
    <w:rsid w:val="00236FC4"/>
    <w:rsid w:val="00237B1C"/>
    <w:rsid w:val="00242CE2"/>
    <w:rsid w:val="002452DC"/>
    <w:rsid w:val="002530B3"/>
    <w:rsid w:val="002A0ED4"/>
    <w:rsid w:val="002A2D89"/>
    <w:rsid w:val="002B5FA7"/>
    <w:rsid w:val="002D300B"/>
    <w:rsid w:val="002E3868"/>
    <w:rsid w:val="002F6FB4"/>
    <w:rsid w:val="0030601A"/>
    <w:rsid w:val="003136D1"/>
    <w:rsid w:val="00313EE1"/>
    <w:rsid w:val="00325DBA"/>
    <w:rsid w:val="00326515"/>
    <w:rsid w:val="00332A07"/>
    <w:rsid w:val="0034292A"/>
    <w:rsid w:val="00350B5A"/>
    <w:rsid w:val="00353622"/>
    <w:rsid w:val="00380B2F"/>
    <w:rsid w:val="003D6005"/>
    <w:rsid w:val="003E0092"/>
    <w:rsid w:val="003E1516"/>
    <w:rsid w:val="003E226B"/>
    <w:rsid w:val="003E2CA8"/>
    <w:rsid w:val="003F17B5"/>
    <w:rsid w:val="003F5E75"/>
    <w:rsid w:val="00423762"/>
    <w:rsid w:val="00444EC9"/>
    <w:rsid w:val="0044796A"/>
    <w:rsid w:val="004714E0"/>
    <w:rsid w:val="0047401C"/>
    <w:rsid w:val="00474994"/>
    <w:rsid w:val="00484756"/>
    <w:rsid w:val="00487780"/>
    <w:rsid w:val="00490F46"/>
    <w:rsid w:val="00497A5E"/>
    <w:rsid w:val="004A3BB4"/>
    <w:rsid w:val="004A5969"/>
    <w:rsid w:val="004B41EE"/>
    <w:rsid w:val="004B7505"/>
    <w:rsid w:val="004C2291"/>
    <w:rsid w:val="004C2676"/>
    <w:rsid w:val="004C2B8F"/>
    <w:rsid w:val="004E5C5F"/>
    <w:rsid w:val="0051196C"/>
    <w:rsid w:val="005137F6"/>
    <w:rsid w:val="00523BA6"/>
    <w:rsid w:val="005371E9"/>
    <w:rsid w:val="005413A4"/>
    <w:rsid w:val="0054284D"/>
    <w:rsid w:val="00557451"/>
    <w:rsid w:val="005706D3"/>
    <w:rsid w:val="005A5D33"/>
    <w:rsid w:val="005C1D2D"/>
    <w:rsid w:val="005C4640"/>
    <w:rsid w:val="005D5B77"/>
    <w:rsid w:val="005E01AF"/>
    <w:rsid w:val="005E22FB"/>
    <w:rsid w:val="005E6C75"/>
    <w:rsid w:val="00607979"/>
    <w:rsid w:val="00607C78"/>
    <w:rsid w:val="00610EAF"/>
    <w:rsid w:val="00640717"/>
    <w:rsid w:val="00655F89"/>
    <w:rsid w:val="0068282F"/>
    <w:rsid w:val="00690B8A"/>
    <w:rsid w:val="006A17CD"/>
    <w:rsid w:val="006B571E"/>
    <w:rsid w:val="006E0BAA"/>
    <w:rsid w:val="006F6C15"/>
    <w:rsid w:val="00703409"/>
    <w:rsid w:val="007057C6"/>
    <w:rsid w:val="007226D0"/>
    <w:rsid w:val="007347DC"/>
    <w:rsid w:val="00734BDF"/>
    <w:rsid w:val="0076077B"/>
    <w:rsid w:val="0078402D"/>
    <w:rsid w:val="0078787C"/>
    <w:rsid w:val="007920A6"/>
    <w:rsid w:val="007A1C83"/>
    <w:rsid w:val="007A63BB"/>
    <w:rsid w:val="007C3293"/>
    <w:rsid w:val="007D1FEB"/>
    <w:rsid w:val="007E258E"/>
    <w:rsid w:val="007F637A"/>
    <w:rsid w:val="007F75CC"/>
    <w:rsid w:val="00840FF7"/>
    <w:rsid w:val="008435C4"/>
    <w:rsid w:val="00846ACA"/>
    <w:rsid w:val="008529B4"/>
    <w:rsid w:val="00872B96"/>
    <w:rsid w:val="00881A01"/>
    <w:rsid w:val="00882333"/>
    <w:rsid w:val="00891019"/>
    <w:rsid w:val="008B12E6"/>
    <w:rsid w:val="008C2A99"/>
    <w:rsid w:val="008E3175"/>
    <w:rsid w:val="008E760B"/>
    <w:rsid w:val="008F0C33"/>
    <w:rsid w:val="00900790"/>
    <w:rsid w:val="00935085"/>
    <w:rsid w:val="009459E1"/>
    <w:rsid w:val="00983FAB"/>
    <w:rsid w:val="009C7A2D"/>
    <w:rsid w:val="009D5DAB"/>
    <w:rsid w:val="009D68D9"/>
    <w:rsid w:val="009F43D8"/>
    <w:rsid w:val="009F5075"/>
    <w:rsid w:val="00A06F1C"/>
    <w:rsid w:val="00A40C63"/>
    <w:rsid w:val="00A66D91"/>
    <w:rsid w:val="00A86135"/>
    <w:rsid w:val="00A93509"/>
    <w:rsid w:val="00A9671C"/>
    <w:rsid w:val="00AA6F8F"/>
    <w:rsid w:val="00AB4E6F"/>
    <w:rsid w:val="00AC3F87"/>
    <w:rsid w:val="00AD0933"/>
    <w:rsid w:val="00AD7E9B"/>
    <w:rsid w:val="00AF046E"/>
    <w:rsid w:val="00AF3821"/>
    <w:rsid w:val="00AF60A1"/>
    <w:rsid w:val="00AF667E"/>
    <w:rsid w:val="00AF7C7D"/>
    <w:rsid w:val="00B015DB"/>
    <w:rsid w:val="00B05071"/>
    <w:rsid w:val="00B36C04"/>
    <w:rsid w:val="00B44641"/>
    <w:rsid w:val="00B558E8"/>
    <w:rsid w:val="00B567BE"/>
    <w:rsid w:val="00B64BA7"/>
    <w:rsid w:val="00BA4859"/>
    <w:rsid w:val="00BD2A02"/>
    <w:rsid w:val="00BD5BC7"/>
    <w:rsid w:val="00BE2831"/>
    <w:rsid w:val="00BF1922"/>
    <w:rsid w:val="00BF3EEC"/>
    <w:rsid w:val="00C27964"/>
    <w:rsid w:val="00C3162F"/>
    <w:rsid w:val="00C35169"/>
    <w:rsid w:val="00C36420"/>
    <w:rsid w:val="00C62395"/>
    <w:rsid w:val="00C64CAE"/>
    <w:rsid w:val="00C76EE3"/>
    <w:rsid w:val="00C77EE9"/>
    <w:rsid w:val="00C80FF6"/>
    <w:rsid w:val="00C81AED"/>
    <w:rsid w:val="00C846EF"/>
    <w:rsid w:val="00C97162"/>
    <w:rsid w:val="00CA72E1"/>
    <w:rsid w:val="00CC1243"/>
    <w:rsid w:val="00CC3E20"/>
    <w:rsid w:val="00CD4F0C"/>
    <w:rsid w:val="00CF018E"/>
    <w:rsid w:val="00D11DDB"/>
    <w:rsid w:val="00D13864"/>
    <w:rsid w:val="00D16E69"/>
    <w:rsid w:val="00D22640"/>
    <w:rsid w:val="00D33F58"/>
    <w:rsid w:val="00D34AAA"/>
    <w:rsid w:val="00D5189D"/>
    <w:rsid w:val="00D55E3D"/>
    <w:rsid w:val="00D618F6"/>
    <w:rsid w:val="00D714D8"/>
    <w:rsid w:val="00D73E40"/>
    <w:rsid w:val="00D80BA8"/>
    <w:rsid w:val="00D82CB3"/>
    <w:rsid w:val="00DA77F8"/>
    <w:rsid w:val="00DB2C6E"/>
    <w:rsid w:val="00DC5DCD"/>
    <w:rsid w:val="00DC7BB1"/>
    <w:rsid w:val="00DD0632"/>
    <w:rsid w:val="00DE44B4"/>
    <w:rsid w:val="00DF5E88"/>
    <w:rsid w:val="00DF611F"/>
    <w:rsid w:val="00DF7000"/>
    <w:rsid w:val="00E010B8"/>
    <w:rsid w:val="00E01F65"/>
    <w:rsid w:val="00E17271"/>
    <w:rsid w:val="00E35D78"/>
    <w:rsid w:val="00E378C4"/>
    <w:rsid w:val="00E40167"/>
    <w:rsid w:val="00E5532E"/>
    <w:rsid w:val="00E5772E"/>
    <w:rsid w:val="00E66BBB"/>
    <w:rsid w:val="00E7714C"/>
    <w:rsid w:val="00E83A9B"/>
    <w:rsid w:val="00E85A8C"/>
    <w:rsid w:val="00E94A08"/>
    <w:rsid w:val="00EA4920"/>
    <w:rsid w:val="00EB0869"/>
    <w:rsid w:val="00EB312B"/>
    <w:rsid w:val="00ED71A6"/>
    <w:rsid w:val="00F05553"/>
    <w:rsid w:val="00F16722"/>
    <w:rsid w:val="00F320D5"/>
    <w:rsid w:val="00F5370A"/>
    <w:rsid w:val="00F57BDC"/>
    <w:rsid w:val="00F6005A"/>
    <w:rsid w:val="00FA073D"/>
    <w:rsid w:val="00FE0CBF"/>
    <w:rsid w:val="00FE0EFC"/>
    <w:rsid w:val="00FF54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2817"/>
    <o:shapelayout v:ext="edit">
      <o:idmap v:ext="edit" data="1"/>
    </o:shapelayout>
  </w:shapeDefaults>
  <w:decimalSymbol w:val=","/>
  <w:listSeparator w:val=";"/>
  <w14:docId w14:val="46E90F51"/>
  <w15:chartTrackingRefBased/>
  <w15:docId w15:val="{C8AFEF76-B05F-40F2-82B2-D2B14857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66BBB"/>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0D0B3F"/>
  </w:style>
  <w:style w:type="paragraph" w:styleId="Fuzeile">
    <w:name w:val="footer"/>
    <w:basedOn w:val="Standard"/>
    <w:link w:val="FuzeileZchn"/>
    <w:uiPriority w:val="99"/>
    <w:unhideWhenUsed/>
    <w:rsid w:val="000D0B3F"/>
    <w:pPr>
      <w:tabs>
        <w:tab w:val="center" w:pos="4536"/>
        <w:tab w:val="right" w:pos="9072"/>
      </w:tabs>
      <w:overflowPunct/>
      <w:autoSpaceDE/>
      <w:autoSpaceDN/>
      <w:adjustRightInd/>
      <w:spacing w:before="0"/>
      <w:textAlignment w:val="auto"/>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0D0B3F"/>
  </w:style>
  <w:style w:type="paragraph" w:styleId="Textkrper">
    <w:name w:val="Body Text"/>
    <w:basedOn w:val="Standard"/>
    <w:link w:val="TextkrperZchn"/>
    <w:rsid w:val="000D0B3F"/>
    <w:pPr>
      <w:overflowPunct/>
      <w:autoSpaceDE/>
      <w:autoSpaceDN/>
      <w:adjustRightInd/>
      <w:spacing w:before="0"/>
      <w:jc w:val="both"/>
      <w:textAlignment w:val="auto"/>
    </w:pPr>
    <w:rPr>
      <w:rFonts w:ascii="Times New Roman" w:hAnsi="Times New Roman"/>
      <w:sz w:val="24"/>
      <w:szCs w:val="24"/>
    </w:rPr>
  </w:style>
  <w:style w:type="character" w:customStyle="1" w:styleId="TextkrperZchn">
    <w:name w:val="Textkörper Zchn"/>
    <w:basedOn w:val="Absatz-Standardschriftart"/>
    <w:link w:val="Textkrper"/>
    <w:rsid w:val="000D0B3F"/>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0D0B3F"/>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0B3F"/>
    <w:rPr>
      <w:rFonts w:ascii="Segoe UI" w:eastAsia="Times New Roman" w:hAnsi="Segoe UI" w:cs="Segoe UI"/>
      <w:sz w:val="18"/>
      <w:szCs w:val="18"/>
      <w:lang w:eastAsia="de-DE"/>
    </w:rPr>
  </w:style>
  <w:style w:type="paragraph" w:customStyle="1" w:styleId="Verteiler">
    <w:name w:val="Verteiler"/>
    <w:basedOn w:val="Standard"/>
    <w:rsid w:val="00D11DDB"/>
    <w:pPr>
      <w:tabs>
        <w:tab w:val="left" w:pos="993"/>
        <w:tab w:val="left" w:pos="1701"/>
      </w:tabs>
      <w:spacing w:before="0"/>
    </w:pPr>
  </w:style>
  <w:style w:type="character" w:styleId="Kommentarzeichen">
    <w:name w:val="annotation reference"/>
    <w:semiHidden/>
    <w:rsid w:val="00D618F6"/>
    <w:rPr>
      <w:sz w:val="16"/>
    </w:rPr>
  </w:style>
  <w:style w:type="character" w:styleId="Hyperlink">
    <w:name w:val="Hyperlink"/>
    <w:basedOn w:val="Absatz-Standardschriftart"/>
    <w:uiPriority w:val="99"/>
    <w:unhideWhenUsed/>
    <w:rsid w:val="00F6005A"/>
    <w:rPr>
      <w:color w:val="0563C1" w:themeColor="hyperlink"/>
      <w:u w:val="single"/>
    </w:rPr>
  </w:style>
  <w:style w:type="paragraph" w:styleId="Listenabsatz">
    <w:name w:val="List Paragraph"/>
    <w:basedOn w:val="Standard"/>
    <w:uiPriority w:val="34"/>
    <w:qFormat/>
    <w:rsid w:val="001064CA"/>
    <w:pPr>
      <w:ind w:left="720"/>
      <w:contextualSpacing/>
    </w:pPr>
  </w:style>
  <w:style w:type="table" w:styleId="Tabellenraster">
    <w:name w:val="Table Grid"/>
    <w:basedOn w:val="NormaleTabelle"/>
    <w:uiPriority w:val="39"/>
    <w:rsid w:val="00FE0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36C04"/>
    <w:rPr>
      <w:color w:val="605E5C"/>
      <w:shd w:val="clear" w:color="auto" w:fill="E1DFDD"/>
    </w:rPr>
  </w:style>
  <w:style w:type="character" w:styleId="BesuchterLink">
    <w:name w:val="FollowedHyperlink"/>
    <w:basedOn w:val="Absatz-Standardschriftart"/>
    <w:uiPriority w:val="99"/>
    <w:semiHidden/>
    <w:unhideWhenUsed/>
    <w:rsid w:val="00C97162"/>
    <w:rPr>
      <w:color w:val="954F72" w:themeColor="followedHyperlink"/>
      <w:u w:val="single"/>
    </w:rPr>
  </w:style>
  <w:style w:type="paragraph" w:styleId="StandardWeb">
    <w:name w:val="Normal (Web)"/>
    <w:basedOn w:val="Standard"/>
    <w:uiPriority w:val="99"/>
    <w:unhideWhenUsed/>
    <w:rsid w:val="00ED71A6"/>
    <w:pPr>
      <w:overflowPunct/>
      <w:autoSpaceDE/>
      <w:autoSpaceDN/>
      <w:adjustRightInd/>
      <w:spacing w:before="100" w:beforeAutospacing="1" w:after="100" w:afterAutospacing="1"/>
      <w:textAlignment w:val="auto"/>
    </w:pPr>
    <w:rPr>
      <w:rFonts w:ascii="Calibri" w:eastAsiaTheme="minorHAnsi" w:hAnsi="Calibri" w:cs="Calibri"/>
      <w:szCs w:val="22"/>
    </w:rPr>
  </w:style>
  <w:style w:type="character" w:styleId="Fett">
    <w:name w:val="Strong"/>
    <w:basedOn w:val="Absatz-Standardschriftart"/>
    <w:uiPriority w:val="22"/>
    <w:qFormat/>
    <w:rsid w:val="00ED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701516">
      <w:bodyDiv w:val="1"/>
      <w:marLeft w:val="0"/>
      <w:marRight w:val="0"/>
      <w:marTop w:val="0"/>
      <w:marBottom w:val="0"/>
      <w:divBdr>
        <w:top w:val="none" w:sz="0" w:space="0" w:color="auto"/>
        <w:left w:val="none" w:sz="0" w:space="0" w:color="auto"/>
        <w:bottom w:val="none" w:sz="0" w:space="0" w:color="auto"/>
        <w:right w:val="none" w:sz="0" w:space="0" w:color="auto"/>
      </w:divBdr>
    </w:div>
    <w:div w:id="710346435">
      <w:bodyDiv w:val="1"/>
      <w:marLeft w:val="0"/>
      <w:marRight w:val="0"/>
      <w:marTop w:val="0"/>
      <w:marBottom w:val="0"/>
      <w:divBdr>
        <w:top w:val="none" w:sz="0" w:space="0" w:color="auto"/>
        <w:left w:val="none" w:sz="0" w:space="0" w:color="auto"/>
        <w:bottom w:val="none" w:sz="0" w:space="0" w:color="auto"/>
        <w:right w:val="none" w:sz="0" w:space="0" w:color="auto"/>
      </w:divBdr>
    </w:div>
    <w:div w:id="730466472">
      <w:bodyDiv w:val="1"/>
      <w:marLeft w:val="0"/>
      <w:marRight w:val="0"/>
      <w:marTop w:val="0"/>
      <w:marBottom w:val="0"/>
      <w:divBdr>
        <w:top w:val="none" w:sz="0" w:space="0" w:color="auto"/>
        <w:left w:val="none" w:sz="0" w:space="0" w:color="auto"/>
        <w:bottom w:val="none" w:sz="0" w:space="0" w:color="auto"/>
        <w:right w:val="none" w:sz="0" w:space="0" w:color="auto"/>
      </w:divBdr>
    </w:div>
    <w:div w:id="802387278">
      <w:bodyDiv w:val="1"/>
      <w:marLeft w:val="0"/>
      <w:marRight w:val="0"/>
      <w:marTop w:val="0"/>
      <w:marBottom w:val="0"/>
      <w:divBdr>
        <w:top w:val="none" w:sz="0" w:space="0" w:color="auto"/>
        <w:left w:val="none" w:sz="0" w:space="0" w:color="auto"/>
        <w:bottom w:val="none" w:sz="0" w:space="0" w:color="auto"/>
        <w:right w:val="none" w:sz="0" w:space="0" w:color="auto"/>
      </w:divBdr>
    </w:div>
    <w:div w:id="1291009188">
      <w:bodyDiv w:val="1"/>
      <w:marLeft w:val="0"/>
      <w:marRight w:val="0"/>
      <w:marTop w:val="0"/>
      <w:marBottom w:val="0"/>
      <w:divBdr>
        <w:top w:val="none" w:sz="0" w:space="0" w:color="auto"/>
        <w:left w:val="none" w:sz="0" w:space="0" w:color="auto"/>
        <w:bottom w:val="none" w:sz="0" w:space="0" w:color="auto"/>
        <w:right w:val="none" w:sz="0" w:space="0" w:color="auto"/>
      </w:divBdr>
    </w:div>
    <w:div w:id="1591960899">
      <w:bodyDiv w:val="1"/>
      <w:marLeft w:val="0"/>
      <w:marRight w:val="0"/>
      <w:marTop w:val="0"/>
      <w:marBottom w:val="0"/>
      <w:divBdr>
        <w:top w:val="none" w:sz="0" w:space="0" w:color="auto"/>
        <w:left w:val="none" w:sz="0" w:space="0" w:color="auto"/>
        <w:bottom w:val="none" w:sz="0" w:space="0" w:color="auto"/>
        <w:right w:val="none" w:sz="0" w:space="0" w:color="auto"/>
      </w:divBdr>
    </w:div>
    <w:div w:id="166188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ummenberger@miele.com"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wmf"/></Relationships>
</file>

<file path=word/_rels/header2.xml.rels><?xml version="1.0" encoding="UTF-8" standalone="yes"?>
<Relationships xmlns="http://schemas.openxmlformats.org/package/2006/relationships"><Relationship Id="rId1" Type="http://schemas.openxmlformats.org/officeDocument/2006/relationships/image" Target="media/image6.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bae5795-8c3c-49a5-b382-ab20d5163afe" xsi:nil="true"/>
    <lcf76f155ced4ddcb4097134ff3c332f xmlns="34d82b0d-2c50-4552-9400-8d617320913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6EFF953F7FDD4DA8B1E3797FE034D6" ma:contentTypeVersion="14" ma:contentTypeDescription="Create a new document." ma:contentTypeScope="" ma:versionID="e3ec6e7390778d14481975e09dac5fc2">
  <xsd:schema xmlns:xsd="http://www.w3.org/2001/XMLSchema" xmlns:xs="http://www.w3.org/2001/XMLSchema" xmlns:p="http://schemas.microsoft.com/office/2006/metadata/properties" xmlns:ns2="34d82b0d-2c50-4552-9400-8d617320913b" xmlns:ns3="1bae5795-8c3c-49a5-b382-ab20d5163afe" targetNamespace="http://schemas.microsoft.com/office/2006/metadata/properties" ma:root="true" ma:fieldsID="700e3f41f2777188385bba649a7a1321" ns2:_="" ns3:_="">
    <xsd:import namespace="34d82b0d-2c50-4552-9400-8d617320913b"/>
    <xsd:import namespace="1bae5795-8c3c-49a5-b382-ab20d5163a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d82b0d-2c50-4552-9400-8d6173209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f5289c4-4dfb-417a-9b96-6678462509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ae5795-8c3c-49a5-b382-ab20d5163af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d4de188-6617-493b-b7a4-9b95246cf37f}" ma:internalName="TaxCatchAll" ma:showField="CatchAllData" ma:web="1bae5795-8c3c-49a5-b382-ab20d5163a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ED0C3-75C0-4CEC-9785-5D023CDA1741}">
  <ds:schemaRefs>
    <ds:schemaRef ds:uri="http://schemas.microsoft.com/sharepoint/v3/contenttype/forms"/>
  </ds:schemaRefs>
</ds:datastoreItem>
</file>

<file path=customXml/itemProps2.xml><?xml version="1.0" encoding="utf-8"?>
<ds:datastoreItem xmlns:ds="http://schemas.openxmlformats.org/officeDocument/2006/customXml" ds:itemID="{517D6ABB-3A29-490F-BC3E-C83BF73E8594}">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34d82b0d-2c50-4552-9400-8d617320913b"/>
    <ds:schemaRef ds:uri="http://schemas.microsoft.com/office/infopath/2007/PartnerControls"/>
    <ds:schemaRef ds:uri="http://purl.org/dc/elements/1.1/"/>
    <ds:schemaRef ds:uri="1bae5795-8c3c-49a5-b382-ab20d5163afe"/>
    <ds:schemaRef ds:uri="http://purl.org/dc/dcmitype/"/>
    <ds:schemaRef ds:uri="http://purl.org/dc/terms/"/>
  </ds:schemaRefs>
</ds:datastoreItem>
</file>

<file path=customXml/itemProps3.xml><?xml version="1.0" encoding="utf-8"?>
<ds:datastoreItem xmlns:ds="http://schemas.openxmlformats.org/officeDocument/2006/customXml" ds:itemID="{054A9927-EEC1-44B9-96B1-45D37B6D4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d82b0d-2c50-4552-9400-8d617320913b"/>
    <ds:schemaRef ds:uri="1bae5795-8c3c-49a5-b382-ab20d516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B627D-2A11-4316-A57C-A7D8AFB4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4553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Miele &amp; Cie. KG</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Ellermann, Wencke</dc:creator>
  <cp:keywords/>
  <dc:description/>
  <cp:lastModifiedBy>Ummenberger, Petra</cp:lastModifiedBy>
  <cp:revision>7</cp:revision>
  <cp:lastPrinted>2024-01-23T11:21:00Z</cp:lastPrinted>
  <dcterms:created xsi:type="dcterms:W3CDTF">2025-04-29T13:25:00Z</dcterms:created>
  <dcterms:modified xsi:type="dcterms:W3CDTF">2025-05-06T12:30:00Z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95011a-3eb3-464c-a51f-65f490074734_Enabled">
    <vt:lpwstr>true</vt:lpwstr>
  </property>
  <property fmtid="{D5CDD505-2E9C-101B-9397-08002B2CF9AE}" pid="3" name="MSIP_Label_5e95011a-3eb3-464c-a51f-65f490074734_SetDate">
    <vt:lpwstr>2025-03-03T09:43:04Z</vt:lpwstr>
  </property>
  <property fmtid="{D5CDD505-2E9C-101B-9397-08002B2CF9AE}" pid="4" name="MSIP_Label_5e95011a-3eb3-464c-a51f-65f490074734_Method">
    <vt:lpwstr>Privileged</vt:lpwstr>
  </property>
  <property fmtid="{D5CDD505-2E9C-101B-9397-08002B2CF9AE}" pid="5" name="MSIP_Label_5e95011a-3eb3-464c-a51f-65f490074734_Name">
    <vt:lpwstr>Public</vt:lpwstr>
  </property>
  <property fmtid="{D5CDD505-2E9C-101B-9397-08002B2CF9AE}" pid="6" name="MSIP_Label_5e95011a-3eb3-464c-a51f-65f490074734_SiteId">
    <vt:lpwstr>22991c1b-aa70-4d9c-85be-637908be565f</vt:lpwstr>
  </property>
  <property fmtid="{D5CDD505-2E9C-101B-9397-08002B2CF9AE}" pid="7" name="MSIP_Label_5e95011a-3eb3-464c-a51f-65f490074734_ActionId">
    <vt:lpwstr>6c0f99d7-0a68-49db-bb69-7aab318cc8df</vt:lpwstr>
  </property>
  <property fmtid="{D5CDD505-2E9C-101B-9397-08002B2CF9AE}" pid="8" name="MSIP_Label_5e95011a-3eb3-464c-a51f-65f490074734_ContentBits">
    <vt:lpwstr>0</vt:lpwstr>
  </property>
  <property fmtid="{D5CDD505-2E9C-101B-9397-08002B2CF9AE}" pid="9" name="ContentTypeId">
    <vt:lpwstr>0x010100DD6EFF953F7FDD4DA8B1E3797FE034D6</vt:lpwstr>
  </property>
</Properties>
</file>